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76" w:lineRule="auto"/>
        <w:jc w:val="both"/>
        <w:rPr>
          <w:rFonts w:ascii="Times New Roman" w:hAnsi="Times New Roman"/>
          <w:sz w:val="24"/>
        </w:rPr>
        <w:sectPr>
          <w:type w:val="continuous"/>
          <w:pgSz w:w="11906" w:h="16838"/>
          <w:pgMar w:top="1134" w:right="850" w:bottom="1134" w:left="1276" w:header="708" w:footer="708" w:gutter="0"/>
          <w:cols w:space="425" w:num="1"/>
        </w:sectPr>
      </w:pPr>
      <w:bookmarkStart w:id="0" w:name="_GoBack"/>
      <w:bookmarkEnd w:id="0"/>
      <w:r>
        <w:drawing>
          <wp:inline distT="0" distB="0" distL="114300" distR="114300">
            <wp:extent cx="6334125" cy="8143875"/>
            <wp:effectExtent l="0" t="0" r="317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beforeAutospacing="0" w:afterAutospacing="0" w:line="276" w:lineRule="auto"/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ПОРЯДКЕ ОБУЧЕНИЯ ПО ИНДИВИДУАЛЬНОМУ УЧЕБНОМУ ПЛАНУ в МАОУ СОШ №212</w:t>
      </w:r>
    </w:p>
    <w:p>
      <w:pPr>
        <w:jc w:val="both"/>
        <w:rPr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ОБЩИЕ ПОЛОЖЕНИЯ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1.1.</w:t>
      </w:r>
      <w:r>
        <w:rPr>
          <w:rFonts w:ascii="Times New Roman" w:hAnsi="Times New Roman"/>
          <w:sz w:val="28"/>
        </w:rPr>
        <w:t xml:space="preserve"> Данное Положение о порядке обучения по индивидуальному учебному плану разработано в соответствии с Федеральным законом от 29 декабря 2012 г. № 273-ФЗ «Об образовании в Российской Федерации» с изменениями от 08.12.2020г. и Приказом Минпросвещения России от 28.08.2020г.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от 20.11.2020г. приказ №655, Уставом МАОУ СОШ №212.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1.2.</w:t>
      </w:r>
      <w:r>
        <w:rPr>
          <w:rFonts w:ascii="Times New Roman" w:hAnsi="Times New Roman"/>
          <w:sz w:val="28"/>
        </w:rPr>
        <w:t xml:space="preserve"> 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1.3.</w:t>
      </w:r>
      <w:r>
        <w:rPr>
          <w:rFonts w:ascii="Times New Roman" w:hAnsi="Times New Roman"/>
          <w:sz w:val="28"/>
        </w:rPr>
        <w:t xml:space="preserve"> 1.3. Настоящее положение определяет порядок обучения по индивидуальному учебному плану (далее - ИУП) в школе и требования по его реализации.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ПОРЯДОК ОБУЧЕНИЯ ПО ИНДИВИДУАЛЬНОМУ УЧЕБНОМУ ПЛАНУ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Индивидуальный учебный план – учебный план, обеспечивающий освоение образовательной программы (соответствующего уровня образования) (далее - ООП) на основе индивидуализации ее содержания с учетом особенностей и образовательных потребностей конкретного обучающегося (п.23 ст.2 ФЗ «Об образовании в РФ»).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ИУП является составной частью ООП соответствующего уровня образования и призван обеспечить: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развитие потенциала молодых талантов и мотивированных учащихся;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  индивидуальных   особенностей   образования   детей с ограниченными возможностями здоровья (далее - ОВЗ);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освоение основной образовательной программы детьми при наличии трудностей обучения или находящихся в особой жизненной ситуации.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и под контролем педагога с последующей аттестацией.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Индивидуальный учебный план разрабатывается для отдельного обучающегося или группы обучающихся на основе учебного плана МАОУ СОШ №212.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Индивидуальный учебный план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Реализация индивидуальных учебных планов для детей-инвалидов на ступенях начального и основного общего образования сопровождается поддержкой классного руководителя.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 (ч.9 ст.58 ФЗ «Об образовании в РФ»).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Индивидуальные учебные планы разрабатываются в соответствии со спецификой и возможностями МАОУ СОШ №212 (ФГОС, п.18.3.1).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Обучение по индивидуальным учебным планам на дому по медицинским показаниям осуществляется в пределах учебной нагрузки, установленной письмом Министерства образования и науки Российской Федерации от 05.09.2013 № 07-1317 «Об организации индивидуального обучения на дому детей-инвалидов и детей, нуждающихся в длительном лечении», </w:t>
      </w:r>
      <w:r>
        <w:rPr>
          <w:rFonts w:ascii="Times New Roman" w:hAnsi="Times New Roman"/>
          <w:sz w:val="28"/>
          <w:shd w:val="clear" w:fill="FFFFFF"/>
        </w:rPr>
        <w:t>приказом Минобрнауки Новосибирской области от 17.05.2017 № 1090 «Об определении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2.10.</w:t>
      </w:r>
      <w:r>
        <w:rPr>
          <w:rFonts w:ascii="Times New Roman" w:hAnsi="Times New Roman"/>
          <w:sz w:val="28"/>
        </w:rPr>
        <w:t xml:space="preserve"> Индивидуальные учебные планы начального общего, основного общего и среднего общего образования разрабатываются МАОУ «СОШ №212» с учетом мнения обучающихся и их родителей (законных представителей).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2.11.</w:t>
      </w:r>
      <w:r>
        <w:rPr>
          <w:rFonts w:ascii="Times New Roman" w:hAnsi="Times New Roman"/>
          <w:sz w:val="28"/>
        </w:rPr>
        <w:t xml:space="preserve"> Индивидуальные учебные планы среднего общего образования разрабатываются обучающимися совместно с педагогическими работниками МАОУ СОШ №212.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2.12.</w:t>
      </w:r>
      <w:r>
        <w:rPr>
          <w:rFonts w:ascii="Times New Roman" w:hAnsi="Times New Roman"/>
          <w:sz w:val="28"/>
        </w:rPr>
        <w:t xml:space="preserve"> 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МАОУ СОШ №212. О правилах обучения по индивидуальному учебному плану, установленных настоящим Порядком, МАОУ СОШ №212 информирует также обучающихся 9-11 классов.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2.13.</w:t>
      </w:r>
      <w:r>
        <w:rPr>
          <w:rFonts w:ascii="Times New Roman" w:hAnsi="Times New Roman"/>
          <w:sz w:val="28"/>
        </w:rPr>
        <w:t xml:space="preserve"> Перевод на обучение по индивидуальному учебному плану осуществляется: </w:t>
      </w:r>
    </w:p>
    <w:p>
      <w:pPr>
        <w:pStyle w:val="10"/>
        <w:numPr>
          <w:ilvl w:val="0"/>
          <w:numId w:val="1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1–9 классах – по заявлению родителей (законных представителей) обучающегося; </w:t>
      </w:r>
    </w:p>
    <w:p>
      <w:pPr>
        <w:pStyle w:val="10"/>
        <w:numPr>
          <w:ilvl w:val="0"/>
          <w:numId w:val="1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10–11 классах – по заявлению обучающегося.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2.14.</w:t>
      </w:r>
      <w:r>
        <w:rPr>
          <w:rFonts w:ascii="Times New Roman" w:hAnsi="Times New Roman"/>
          <w:sz w:val="28"/>
        </w:rPr>
        <w:t xml:space="preserve"> 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 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2.15.</w:t>
      </w:r>
      <w:r>
        <w:rPr>
          <w:rFonts w:ascii="Times New Roman" w:hAnsi="Times New Roman"/>
          <w:sz w:val="28"/>
        </w:rPr>
        <w:t xml:space="preserve"> Заявления о переводе на обучение по индивидуальному учебному плану принимаются в течение учебного года.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2.16.</w:t>
      </w:r>
      <w:r>
        <w:rPr>
          <w:rFonts w:ascii="Times New Roman" w:hAnsi="Times New Roman"/>
          <w:sz w:val="28"/>
        </w:rPr>
        <w:t xml:space="preserve"> Обучение по индивидуальному учебному плану начинается, как правило, с начала учебного года. Перевод на обучение по индивидуальному учебному плану оформляется приказом директора МАОУ СОШ №212, осуществляющей образовательную деятельность.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2.17.</w:t>
      </w:r>
      <w:r>
        <w:rPr>
          <w:rFonts w:ascii="Times New Roman" w:hAnsi="Times New Roman"/>
          <w:sz w:val="28"/>
        </w:rPr>
        <w:t xml:space="preserve"> Индивидуальный учебный план утверждается решением педагогического совета МАОУ СОШ №212.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2.18.</w:t>
      </w:r>
      <w:r>
        <w:rPr>
          <w:rFonts w:ascii="Times New Roman" w:hAnsi="Times New Roman"/>
          <w:sz w:val="28"/>
        </w:rPr>
        <w:t xml:space="preserve"> Обучение по индивидуальному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2.19.</w:t>
      </w:r>
      <w:r>
        <w:rPr>
          <w:rFonts w:ascii="Times New Roman" w:hAnsi="Times New Roman"/>
          <w:sz w:val="28"/>
        </w:rPr>
        <w:t xml:space="preserve"> Лицу, обучающемуся по индивидуальному плану, предоставляется возможность получать необходимые консультации по учебным предметам, литературу из библиотечного фонда МАОУ СОШ №212, пользоваться предметными кабинетами для проведения лабораторных работ, практических работ, продолжать обучение в МАОУ СОШ №212 в порядке, определенном школой и закрепленном в Уставе.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2.20.</w:t>
      </w:r>
      <w:r>
        <w:rPr>
          <w:rFonts w:ascii="Times New Roman" w:hAnsi="Times New Roman"/>
          <w:sz w:val="28"/>
        </w:rPr>
        <w:t xml:space="preserve"> С учетом желания, способностей обучающемуся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2.21.</w:t>
      </w:r>
      <w:r>
        <w:rPr>
          <w:rFonts w:ascii="Times New Roman" w:hAnsi="Times New Roman"/>
          <w:sz w:val="28"/>
        </w:rPr>
        <w:t xml:space="preserve">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МАОУ СОШ №212.</w:t>
      </w:r>
    </w:p>
    <w:p>
      <w:pPr>
        <w:pStyle w:val="11"/>
        <w:spacing w:before="150" w:beforeAutospacing="0" w:after="0" w:afterAutospacing="0" w:line="288" w:lineRule="atLeast"/>
        <w:jc w:val="both"/>
        <w:rPr>
          <w:sz w:val="28"/>
        </w:rPr>
      </w:pPr>
      <w:r>
        <w:rPr>
          <w:b/>
          <w:sz w:val="28"/>
        </w:rPr>
        <w:t>2.22.</w:t>
      </w:r>
      <w:r>
        <w:rPr>
          <w:sz w:val="28"/>
        </w:rPr>
        <w:t xml:space="preserve"> Государственная итоговая аттестация обучающихся, переведенных на обучение по индивидуальному учебному плану, осуществляется в соответствии с приказом «Об утверждении Порядка проведения государственной итоговой аттестации по образовательным программам среднего общего образования» № 190/1512, утвержденным 7 ноября 2018 года (с изменениями на 24 ноября 2020 года)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2.23.</w:t>
      </w:r>
      <w:r>
        <w:rPr>
          <w:rFonts w:ascii="Times New Roman" w:hAnsi="Times New Roman"/>
          <w:sz w:val="28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 (ч. 6 ст.59 ФЗ «Об образовании в РФ»).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1409"/>
        </w:tabs>
        <w:spacing w:beforeAutospacing="0" w:after="0" w:afterAutospacing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РАЗРАБОТКЕ ИНДИВИДУАЛЬНОГО УЧЕБНОГО ПЛАНА</w:t>
      </w:r>
    </w:p>
    <w:p>
      <w:pPr>
        <w:widowControl w:val="0"/>
        <w:tabs>
          <w:tab w:val="left" w:pos="1409"/>
        </w:tabs>
        <w:spacing w:beforeAutospacing="0" w:after="0" w:afterAutospacing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sz w:val="28"/>
        </w:rPr>
        <w:t xml:space="preserve"> ИУП разрабатывается на учебный год (текущий ИУП) и должен содержать:</w:t>
      </w:r>
    </w:p>
    <w:p>
      <w:pPr>
        <w:pStyle w:val="8"/>
        <w:ind w:left="0" w:firstLine="0"/>
        <w:rPr>
          <w:sz w:val="28"/>
        </w:rPr>
      </w:pPr>
      <w:r>
        <w:rPr>
          <w:sz w:val="28"/>
        </w:rPr>
        <w:t>- обязательные предметные области и учебные предметы соответствующего уровня общего образования;</w:t>
      </w:r>
    </w:p>
    <w:p>
      <w:pPr>
        <w:pStyle w:val="8"/>
        <w:ind w:left="0" w:right="253" w:firstLine="0"/>
        <w:rPr>
          <w:sz w:val="28"/>
        </w:rPr>
      </w:pPr>
      <w:r>
        <w:rPr>
          <w:sz w:val="28"/>
        </w:rPr>
        <w:t xml:space="preserve"> - учебные предметы, курсы, дисциплины (модули) формируемой части УП, выбираемые учащимися и (или) родителями (законными представителями);</w:t>
      </w:r>
    </w:p>
    <w:p>
      <w:pPr>
        <w:pStyle w:val="8"/>
        <w:ind w:left="0" w:right="283" w:firstLine="0"/>
        <w:rPr>
          <w:sz w:val="28"/>
        </w:rPr>
      </w:pPr>
      <w:r>
        <w:rPr>
          <w:sz w:val="28"/>
        </w:rPr>
        <w:t xml:space="preserve"> - курсы внеурочной деятельности, выбираемые учащимися и (или) родителями (законными представителями).</w:t>
      </w:r>
    </w:p>
    <w:p>
      <w:pPr>
        <w:pStyle w:val="8"/>
        <w:ind w:left="-142" w:right="283" w:firstLine="0"/>
        <w:rPr>
          <w:sz w:val="28"/>
        </w:rPr>
      </w:pPr>
      <w:r>
        <w:rPr>
          <w:b/>
          <w:sz w:val="28"/>
        </w:rPr>
        <w:t>3.2.</w:t>
      </w:r>
      <w:r>
        <w:rPr>
          <w:sz w:val="28"/>
        </w:rPr>
        <w:t xml:space="preserve"> ИУП реализует право обучающихся на получение образования в объеме, установленном ФГОС общего образования соответствующего уровня с максимальной учебной нагрузкой, соответствующей требованиям СанПиН 2.4.2.3648-20.</w:t>
      </w:r>
    </w:p>
    <w:p>
      <w:pPr>
        <w:widowControl w:val="0"/>
        <w:tabs>
          <w:tab w:val="left" w:pos="1454"/>
        </w:tabs>
        <w:spacing w:beforeAutospacing="0" w:after="0" w:afterAutospacing="0" w:line="240" w:lineRule="auto"/>
        <w:ind w:left="-205" w:right="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3.3.</w:t>
      </w:r>
      <w:r>
        <w:rPr>
          <w:rFonts w:ascii="Times New Roman" w:hAnsi="Times New Roman"/>
          <w:sz w:val="28"/>
        </w:rPr>
        <w:t xml:space="preserve"> ИУП разрабатывается и утверждается в школе не позднее 1 сентября нового учебного года. При наличии объективных причин допускается разработка и утверждение ИУП в иные сроки.</w:t>
      </w:r>
    </w:p>
    <w:p>
      <w:pPr>
        <w:widowControl w:val="0"/>
        <w:tabs>
          <w:tab w:val="left" w:pos="1454"/>
        </w:tabs>
        <w:spacing w:beforeAutospacing="0" w:after="0" w:afterAutospacing="0" w:line="240" w:lineRule="auto"/>
        <w:ind w:left="-205" w:right="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3.4.</w:t>
      </w:r>
      <w:r>
        <w:rPr>
          <w:rFonts w:ascii="Times New Roman" w:hAnsi="Times New Roman"/>
          <w:sz w:val="28"/>
        </w:rPr>
        <w:t xml:space="preserve"> ИУП является в составе ООП соответствующего уровня образования объектом/направлением внутришкольной системы оценки качества образования в соответствии с планом работы школы, в иных случаях - других видов контроля (оперативного, внешнего и т. п.).</w:t>
      </w:r>
    </w:p>
    <w:p>
      <w:pPr>
        <w:widowControl w:val="0"/>
        <w:tabs>
          <w:tab w:val="left" w:pos="1454"/>
        </w:tabs>
        <w:spacing w:beforeAutospacing="0" w:after="0" w:afterAutospacing="0" w:line="240" w:lineRule="auto"/>
        <w:ind w:left="-205" w:right="248"/>
        <w:jc w:val="both"/>
        <w:rPr>
          <w:rFonts w:ascii="Times New Roman" w:hAnsi="Times New Roman"/>
          <w:sz w:val="28"/>
        </w:rPr>
      </w:pPr>
    </w:p>
    <w:p>
      <w:pPr>
        <w:pStyle w:val="8"/>
        <w:spacing w:before="6" w:beforeAutospacing="0" w:afterAutospacing="0"/>
        <w:ind w:left="-709" w:firstLine="283"/>
        <w:jc w:val="center"/>
        <w:rPr>
          <w:b/>
          <w:sz w:val="28"/>
        </w:rPr>
      </w:pPr>
      <w:r>
        <w:rPr>
          <w:b/>
          <w:sz w:val="28"/>
        </w:rPr>
        <w:t>4. СТРУКТУРА И СОДЕРЖАНИЕ ИНДИВИДУАЛЬНОГО УЧЕБНОГО ПЛАНА</w:t>
      </w:r>
    </w:p>
    <w:p>
      <w:pPr>
        <w:widowControl w:val="0"/>
        <w:tabs>
          <w:tab w:val="left" w:pos="1411"/>
        </w:tabs>
        <w:spacing w:beforeAutospacing="0" w:after="0" w:afterAutospacing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4.1.</w:t>
      </w:r>
      <w:r>
        <w:rPr>
          <w:rFonts w:ascii="Times New Roman" w:hAnsi="Times New Roman"/>
          <w:sz w:val="28"/>
        </w:rPr>
        <w:t xml:space="preserve"> Структура ИУП МАОУ СОШ №212 определяется самостоятельно с учетом требований федерального компонента государственного образовательного стандарта и ФГОС соответствующего уровня общего образования.</w:t>
      </w:r>
    </w:p>
    <w:p>
      <w:pPr>
        <w:widowControl w:val="0"/>
        <w:tabs>
          <w:tab w:val="left" w:pos="1411"/>
          <w:tab w:val="left" w:pos="8931"/>
        </w:tabs>
        <w:spacing w:beforeAutospacing="0" w:after="0" w:afterAutospacing="0" w:line="240" w:lineRule="auto"/>
        <w:ind w:left="-567" w:right="2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4.2.</w:t>
      </w:r>
      <w:r>
        <w:rPr>
          <w:rFonts w:ascii="Times New Roman" w:hAnsi="Times New Roman"/>
          <w:sz w:val="28"/>
        </w:rPr>
        <w:t xml:space="preserve"> Содержание ИУП школы соответствующего уровня общего образования должно:</w:t>
      </w:r>
    </w:p>
    <w:p>
      <w:pPr>
        <w:pStyle w:val="8"/>
        <w:tabs>
          <w:tab w:val="left" w:pos="2623"/>
          <w:tab w:val="left" w:pos="4631"/>
          <w:tab w:val="left" w:pos="6106"/>
          <w:tab w:val="left" w:pos="6888"/>
          <w:tab w:val="left" w:pos="9064"/>
        </w:tabs>
        <w:ind w:left="0" w:right="251" w:firstLine="0"/>
        <w:rPr>
          <w:sz w:val="28"/>
        </w:rPr>
      </w:pPr>
      <w:r>
        <w:rPr>
          <w:sz w:val="28"/>
        </w:rPr>
        <w:t>- обеспечивать преемственность содержания ООП</w:t>
      </w:r>
      <w:r>
        <w:rPr>
          <w:sz w:val="28"/>
        </w:rPr>
        <w:tab/>
      </w:r>
      <w:r>
        <w:rPr>
          <w:sz w:val="28"/>
        </w:rPr>
        <w:t>соответствующего уровня  образования/образовательной программы школы;</w:t>
      </w:r>
    </w:p>
    <w:p>
      <w:pPr>
        <w:pStyle w:val="8"/>
        <w:ind w:left="0" w:firstLine="0"/>
        <w:rPr>
          <w:sz w:val="28"/>
        </w:rPr>
      </w:pPr>
      <w:r>
        <w:rPr>
          <w:sz w:val="28"/>
        </w:rPr>
        <w:t>- отвечать требованиям федерального государственного образовательного стандарта общего образования;</w:t>
      </w:r>
    </w:p>
    <w:p>
      <w:pPr>
        <w:pStyle w:val="8"/>
        <w:spacing w:before="1" w:beforeAutospacing="0" w:afterAutospacing="0"/>
        <w:ind w:left="0" w:firstLine="0"/>
        <w:rPr>
          <w:sz w:val="28"/>
        </w:rPr>
      </w:pPr>
      <w:r>
        <w:rPr>
          <w:sz w:val="28"/>
        </w:rPr>
        <w:t>- отвечать требованиям федерального компонента государственного образовательного стандарта (при реализации).</w:t>
      </w:r>
    </w:p>
    <w:p>
      <w:pPr>
        <w:pStyle w:val="8"/>
        <w:spacing w:before="1" w:beforeAutospacing="0" w:afterAutospacing="0"/>
        <w:ind w:left="-567" w:firstLine="0"/>
        <w:rPr>
          <w:sz w:val="28"/>
        </w:rPr>
      </w:pPr>
      <w:r>
        <w:rPr>
          <w:b/>
          <w:sz w:val="28"/>
        </w:rPr>
        <w:t>4.3.</w:t>
      </w:r>
      <w:r>
        <w:rPr>
          <w:sz w:val="28"/>
        </w:rPr>
        <w:t xml:space="preserve"> Содержание ИУП </w:t>
      </w:r>
      <w:r>
        <w:rPr>
          <w:b/>
          <w:sz w:val="28"/>
        </w:rPr>
        <w:t xml:space="preserve">начального общего образования </w:t>
      </w:r>
      <w:r>
        <w:rPr>
          <w:sz w:val="28"/>
        </w:rPr>
        <w:t>определяется:</w:t>
      </w:r>
    </w:p>
    <w:p>
      <w:pPr>
        <w:pStyle w:val="10"/>
        <w:widowControl w:val="0"/>
        <w:numPr>
          <w:ilvl w:val="2"/>
          <w:numId w:val="2"/>
        </w:numPr>
        <w:tabs>
          <w:tab w:val="left" w:pos="1594"/>
        </w:tabs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Обязательными предметными областями и учебными предметами:</w:t>
      </w:r>
    </w:p>
    <w:p>
      <w:pPr>
        <w:pStyle w:val="8"/>
        <w:tabs>
          <w:tab w:val="left" w:pos="2302"/>
          <w:tab w:val="left" w:pos="3417"/>
          <w:tab w:val="left" w:pos="4173"/>
          <w:tab w:val="left" w:pos="5770"/>
          <w:tab w:val="left" w:pos="6736"/>
          <w:tab w:val="left" w:pos="8310"/>
          <w:tab w:val="left" w:pos="9065"/>
        </w:tabs>
        <w:ind w:right="252" w:firstLine="0"/>
        <w:rPr>
          <w:sz w:val="28"/>
        </w:rPr>
      </w:pPr>
      <w:r>
        <w:rPr>
          <w:sz w:val="28"/>
        </w:rPr>
        <w:t>- русский язык и литературное чтение (русский</w:t>
      </w:r>
      <w:r>
        <w:rPr>
          <w:sz w:val="28"/>
        </w:rPr>
        <w:tab/>
      </w:r>
      <w:r>
        <w:rPr>
          <w:sz w:val="28"/>
        </w:rPr>
        <w:t>язык, литературное</w:t>
      </w:r>
      <w:r>
        <w:rPr>
          <w:sz w:val="28"/>
        </w:rPr>
        <w:tab/>
      </w:r>
      <w:r>
        <w:rPr>
          <w:sz w:val="28"/>
        </w:rPr>
        <w:t>чтение)</w:t>
      </w:r>
    </w:p>
    <w:p>
      <w:pPr>
        <w:pStyle w:val="8"/>
        <w:tabs>
          <w:tab w:val="left" w:pos="2302"/>
          <w:tab w:val="left" w:pos="3417"/>
          <w:tab w:val="left" w:pos="4173"/>
          <w:tab w:val="left" w:pos="5770"/>
          <w:tab w:val="left" w:pos="6736"/>
          <w:tab w:val="left" w:pos="8310"/>
          <w:tab w:val="left" w:pos="9065"/>
        </w:tabs>
        <w:ind w:right="252" w:firstLine="0"/>
        <w:jc w:val="left"/>
        <w:rPr>
          <w:sz w:val="28"/>
        </w:rPr>
      </w:pPr>
      <w:r>
        <w:rPr>
          <w:sz w:val="28"/>
        </w:rPr>
        <w:t>- родной язык и литературное чтение на родном языке (родной язык, литературное чтение на родном языке),</w:t>
      </w:r>
      <w:r>
        <w:rPr>
          <w:sz w:val="28"/>
        </w:rPr>
        <w:tab/>
      </w:r>
    </w:p>
    <w:p>
      <w:pPr>
        <w:pStyle w:val="8"/>
        <w:tabs>
          <w:tab w:val="left" w:pos="2302"/>
          <w:tab w:val="left" w:pos="3417"/>
          <w:tab w:val="left" w:pos="4173"/>
          <w:tab w:val="left" w:pos="5770"/>
          <w:tab w:val="left" w:pos="6736"/>
          <w:tab w:val="left" w:pos="8310"/>
          <w:tab w:val="left" w:pos="9065"/>
        </w:tabs>
        <w:ind w:right="252" w:firstLine="0"/>
        <w:jc w:val="left"/>
        <w:rPr>
          <w:sz w:val="28"/>
        </w:rPr>
      </w:pPr>
      <w:r>
        <w:rPr>
          <w:sz w:val="28"/>
        </w:rPr>
        <w:t>- иностранный</w:t>
      </w:r>
      <w:r>
        <w:rPr>
          <w:sz w:val="28"/>
        </w:rPr>
        <w:tab/>
      </w:r>
      <w:r>
        <w:rPr>
          <w:sz w:val="28"/>
        </w:rPr>
        <w:t>язык ( иностранный язык(английский);</w:t>
      </w:r>
    </w:p>
    <w:p>
      <w:pPr>
        <w:pStyle w:val="8"/>
        <w:ind w:right="3435" w:firstLine="0"/>
        <w:jc w:val="left"/>
        <w:rPr>
          <w:sz w:val="28"/>
        </w:rPr>
      </w:pPr>
      <w:r>
        <w:rPr>
          <w:sz w:val="28"/>
        </w:rPr>
        <w:t xml:space="preserve">- математика и информатика (математика); </w:t>
      </w:r>
    </w:p>
    <w:p>
      <w:pPr>
        <w:pStyle w:val="8"/>
        <w:ind w:right="3435" w:firstLine="0"/>
        <w:jc w:val="left"/>
        <w:rPr>
          <w:sz w:val="28"/>
        </w:rPr>
      </w:pPr>
      <w:r>
        <w:rPr>
          <w:sz w:val="28"/>
        </w:rPr>
        <w:t>-обществознание и естествознание (окружающий мир);</w:t>
      </w:r>
    </w:p>
    <w:p>
      <w:pPr>
        <w:pStyle w:val="8"/>
        <w:ind w:firstLine="0"/>
        <w:jc w:val="left"/>
        <w:rPr>
          <w:sz w:val="28"/>
        </w:rPr>
      </w:pPr>
      <w:r>
        <w:rPr>
          <w:sz w:val="28"/>
        </w:rPr>
        <w:t>- основы религиозных культур и светской этики (основы религиозных культур и светской этики);</w:t>
      </w:r>
    </w:p>
    <w:p>
      <w:pPr>
        <w:pStyle w:val="8"/>
        <w:ind w:right="4048" w:firstLine="0"/>
        <w:jc w:val="left"/>
        <w:rPr>
          <w:sz w:val="28"/>
        </w:rPr>
      </w:pPr>
      <w:r>
        <w:rPr>
          <w:sz w:val="28"/>
        </w:rPr>
        <w:t>- искусство (изобразительное искусство, музыка);</w:t>
      </w:r>
    </w:p>
    <w:p>
      <w:pPr>
        <w:pStyle w:val="8"/>
        <w:ind w:right="4048" w:firstLine="0"/>
        <w:jc w:val="left"/>
        <w:rPr>
          <w:sz w:val="28"/>
        </w:rPr>
      </w:pPr>
      <w:r>
        <w:rPr>
          <w:sz w:val="28"/>
        </w:rPr>
        <w:t>-  технология (технология);</w:t>
      </w:r>
    </w:p>
    <w:p>
      <w:pPr>
        <w:pStyle w:val="8"/>
        <w:ind w:right="4048" w:firstLine="0"/>
        <w:jc w:val="left"/>
        <w:rPr>
          <w:sz w:val="28"/>
        </w:rPr>
      </w:pPr>
      <w:r>
        <w:rPr>
          <w:sz w:val="28"/>
        </w:rPr>
        <w:t>- физическая культура (физическая культура).</w:t>
      </w:r>
    </w:p>
    <w:p>
      <w:pPr>
        <w:pStyle w:val="10"/>
        <w:widowControl w:val="0"/>
        <w:numPr>
          <w:ilvl w:val="2"/>
          <w:numId w:val="2"/>
        </w:numPr>
        <w:tabs>
          <w:tab w:val="left" w:pos="1594"/>
        </w:tabs>
        <w:spacing w:beforeAutospacing="0" w:after="0" w:afterAutospacing="0"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Учебными предметами, курсами, дисциплинами (модулями), выбираемыми учащимися и (или) родителями (законными представителями).</w:t>
      </w:r>
    </w:p>
    <w:p>
      <w:pPr>
        <w:pStyle w:val="10"/>
        <w:widowControl w:val="0"/>
        <w:numPr>
          <w:ilvl w:val="1"/>
          <w:numId w:val="2"/>
        </w:numPr>
        <w:tabs>
          <w:tab w:val="left" w:pos="1564"/>
          <w:tab w:val="left" w:pos="1565"/>
        </w:tabs>
        <w:spacing w:beforeAutospacing="0" w:after="0" w:afterAutospacing="0" w:line="240" w:lineRule="auto"/>
        <w:ind w:left="988" w:right="1635" w:firstLine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ИУП </w:t>
      </w:r>
      <w:r>
        <w:rPr>
          <w:rFonts w:ascii="Times New Roman" w:hAnsi="Times New Roman"/>
          <w:b/>
          <w:sz w:val="28"/>
        </w:rPr>
        <w:t xml:space="preserve">основного общего образования </w:t>
      </w:r>
      <w:r>
        <w:rPr>
          <w:rFonts w:ascii="Times New Roman" w:hAnsi="Times New Roman"/>
          <w:sz w:val="28"/>
        </w:rPr>
        <w:t>определяется:</w:t>
      </w:r>
    </w:p>
    <w:p>
      <w:pPr>
        <w:pStyle w:val="10"/>
        <w:widowControl w:val="0"/>
        <w:tabs>
          <w:tab w:val="left" w:pos="1564"/>
          <w:tab w:val="left" w:pos="1565"/>
        </w:tabs>
        <w:spacing w:beforeAutospacing="0" w:after="0" w:afterAutospacing="0" w:line="240" w:lineRule="auto"/>
        <w:ind w:left="988" w:right="163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4.4.1</w:t>
      </w:r>
      <w:r>
        <w:rPr>
          <w:rFonts w:ascii="Times New Roman" w:hAnsi="Times New Roman"/>
          <w:sz w:val="28"/>
        </w:rPr>
        <w:t>.Обязательными предметными областями и учебными предметами:</w:t>
      </w:r>
    </w:p>
    <w:p>
      <w:pPr>
        <w:pStyle w:val="8"/>
        <w:tabs>
          <w:tab w:val="left" w:pos="2425"/>
          <w:tab w:val="left" w:pos="3580"/>
          <w:tab w:val="left" w:pos="4380"/>
          <w:tab w:val="left" w:pos="5374"/>
          <w:tab w:val="left" w:pos="6170"/>
          <w:tab w:val="left" w:pos="7618"/>
          <w:tab w:val="left" w:pos="8583"/>
        </w:tabs>
        <w:ind w:right="242"/>
        <w:jc w:val="left"/>
        <w:rPr>
          <w:sz w:val="28"/>
        </w:rPr>
      </w:pPr>
      <w:r>
        <w:rPr>
          <w:sz w:val="28"/>
        </w:rPr>
        <w:t xml:space="preserve">-русский язык и литература </w:t>
      </w:r>
      <w:r>
        <w:rPr>
          <w:sz w:val="28"/>
        </w:rPr>
        <w:tab/>
      </w:r>
      <w:r>
        <w:rPr>
          <w:sz w:val="28"/>
        </w:rPr>
        <w:t>(русский язык, литература);</w:t>
      </w:r>
    </w:p>
    <w:p>
      <w:pPr>
        <w:pStyle w:val="8"/>
        <w:tabs>
          <w:tab w:val="left" w:pos="2425"/>
          <w:tab w:val="left" w:pos="3580"/>
          <w:tab w:val="left" w:pos="4380"/>
          <w:tab w:val="left" w:pos="5374"/>
          <w:tab w:val="left" w:pos="6170"/>
          <w:tab w:val="left" w:pos="7618"/>
          <w:tab w:val="left" w:pos="8583"/>
          <w:tab w:val="left" w:pos="9072"/>
        </w:tabs>
        <w:ind w:right="242"/>
        <w:jc w:val="left"/>
        <w:rPr>
          <w:sz w:val="28"/>
        </w:rPr>
      </w:pPr>
      <w:r>
        <w:rPr>
          <w:sz w:val="28"/>
        </w:rPr>
        <w:t>- родной язык и родная литература (родной язык (русский), родная литература (русская);</w:t>
      </w:r>
    </w:p>
    <w:p>
      <w:pPr>
        <w:pStyle w:val="8"/>
        <w:tabs>
          <w:tab w:val="left" w:pos="2425"/>
          <w:tab w:val="left" w:pos="3580"/>
          <w:tab w:val="left" w:pos="4380"/>
          <w:tab w:val="left" w:pos="5374"/>
          <w:tab w:val="left" w:pos="6170"/>
          <w:tab w:val="left" w:pos="7618"/>
          <w:tab w:val="left" w:pos="8583"/>
          <w:tab w:val="left" w:pos="9214"/>
        </w:tabs>
        <w:ind w:right="242"/>
        <w:jc w:val="left"/>
        <w:rPr>
          <w:sz w:val="28"/>
        </w:rPr>
      </w:pPr>
      <w:r>
        <w:rPr>
          <w:sz w:val="28"/>
        </w:rPr>
        <w:t xml:space="preserve"> - иностранные языки (иностранный (английский/немецкий) язык, второй иностранный (немецкий/английский) язык);</w:t>
      </w:r>
    </w:p>
    <w:p>
      <w:pPr>
        <w:pStyle w:val="8"/>
        <w:tabs>
          <w:tab w:val="left" w:pos="3739"/>
          <w:tab w:val="left" w:pos="5117"/>
          <w:tab w:val="left" w:pos="6394"/>
          <w:tab w:val="left" w:pos="7555"/>
          <w:tab w:val="left" w:pos="8903"/>
        </w:tabs>
        <w:ind w:right="238"/>
        <w:jc w:val="left"/>
        <w:rPr>
          <w:sz w:val="28"/>
        </w:rPr>
      </w:pPr>
      <w:r>
        <w:rPr>
          <w:sz w:val="28"/>
        </w:rPr>
        <w:t>-общественно-научные предметы (история, обществознание, география);</w:t>
      </w:r>
    </w:p>
    <w:p>
      <w:pPr>
        <w:pStyle w:val="8"/>
        <w:ind w:left="988" w:right="1212" w:firstLine="0"/>
        <w:jc w:val="left"/>
        <w:rPr>
          <w:sz w:val="28"/>
        </w:rPr>
      </w:pPr>
      <w:r>
        <w:rPr>
          <w:sz w:val="28"/>
        </w:rPr>
        <w:t>- математика и информатика (математика, алгебра, геометрия, информатика);</w:t>
      </w:r>
    </w:p>
    <w:p>
      <w:pPr>
        <w:pStyle w:val="8"/>
        <w:ind w:firstLine="0"/>
        <w:jc w:val="left"/>
        <w:rPr>
          <w:sz w:val="28"/>
        </w:rPr>
      </w:pPr>
      <w:r>
        <w:rPr>
          <w:sz w:val="28"/>
        </w:rPr>
        <w:t>- основы духовно-нравственной культуры народов России (основы духовно-нравственной культуры народов России);</w:t>
      </w:r>
    </w:p>
    <w:p>
      <w:pPr>
        <w:pStyle w:val="8"/>
        <w:ind w:left="988" w:right="1212" w:firstLine="0"/>
        <w:jc w:val="left"/>
        <w:rPr>
          <w:sz w:val="28"/>
        </w:rPr>
      </w:pPr>
      <w:r>
        <w:rPr>
          <w:sz w:val="28"/>
        </w:rPr>
        <w:t>-        естественно-научные предметы (физика, биология, химия);</w:t>
      </w:r>
    </w:p>
    <w:p>
      <w:pPr>
        <w:pStyle w:val="8"/>
        <w:ind w:left="988" w:right="1212" w:firstLine="0"/>
        <w:jc w:val="left"/>
        <w:rPr>
          <w:sz w:val="28"/>
        </w:rPr>
      </w:pPr>
      <w:r>
        <w:rPr>
          <w:sz w:val="28"/>
        </w:rPr>
        <w:t xml:space="preserve">- искусство (изобразительное искусство, музыка); </w:t>
      </w:r>
    </w:p>
    <w:p>
      <w:pPr>
        <w:pStyle w:val="8"/>
        <w:ind w:left="988" w:right="1212" w:firstLine="0"/>
        <w:jc w:val="left"/>
        <w:rPr>
          <w:sz w:val="28"/>
        </w:rPr>
      </w:pPr>
      <w:r>
        <w:rPr>
          <w:sz w:val="28"/>
        </w:rPr>
        <w:t>- технология (технология);</w:t>
      </w:r>
    </w:p>
    <w:p>
      <w:pPr>
        <w:pStyle w:val="8"/>
        <w:ind w:left="988" w:firstLine="0"/>
        <w:jc w:val="left"/>
        <w:rPr>
          <w:sz w:val="28"/>
        </w:rPr>
      </w:pPr>
      <w:r>
        <w:rPr>
          <w:sz w:val="28"/>
        </w:rPr>
        <w:t>-физическая культура   и   основы   безопасности  жизнедеятельности  (физическая культура, основы безопасности жизнедеятельности).</w:t>
      </w:r>
    </w:p>
    <w:p>
      <w:pPr>
        <w:pStyle w:val="8"/>
        <w:spacing w:before="1" w:beforeAutospacing="0" w:afterAutospacing="0"/>
        <w:rPr>
          <w:sz w:val="28"/>
        </w:rPr>
      </w:pPr>
      <w:r>
        <w:rPr>
          <w:b/>
          <w:sz w:val="28"/>
        </w:rPr>
        <w:t>4.4.2.</w:t>
      </w:r>
      <w:r>
        <w:rPr>
          <w:sz w:val="28"/>
        </w:rPr>
        <w:t xml:space="preserve"> Учебными предметами, курсами, дисциплинами (модулями), выбираемыми учащимися и (или) родителями (законными представителями).</w:t>
      </w:r>
    </w:p>
    <w:p>
      <w:pPr>
        <w:pStyle w:val="10"/>
        <w:widowControl w:val="0"/>
        <w:numPr>
          <w:ilvl w:val="1"/>
          <w:numId w:val="2"/>
        </w:numPr>
        <w:tabs>
          <w:tab w:val="left" w:pos="1409"/>
        </w:tabs>
        <w:spacing w:beforeAutospacing="0" w:after="0" w:afterAutospacing="0" w:line="240" w:lineRule="auto"/>
        <w:ind w:left="1408" w:hanging="421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ИУП </w:t>
      </w:r>
      <w:r>
        <w:rPr>
          <w:rFonts w:ascii="Times New Roman" w:hAnsi="Times New Roman"/>
          <w:b/>
          <w:sz w:val="28"/>
        </w:rPr>
        <w:t xml:space="preserve">среднего общего образования </w:t>
      </w:r>
      <w:r>
        <w:rPr>
          <w:rFonts w:ascii="Times New Roman" w:hAnsi="Times New Roman"/>
          <w:sz w:val="28"/>
        </w:rPr>
        <w:t>определяется:</w:t>
      </w:r>
    </w:p>
    <w:p>
      <w:pPr>
        <w:pStyle w:val="10"/>
        <w:widowControl w:val="0"/>
        <w:numPr>
          <w:ilvl w:val="2"/>
          <w:numId w:val="2"/>
        </w:numPr>
        <w:tabs>
          <w:tab w:val="left" w:pos="1594"/>
        </w:tabs>
        <w:spacing w:beforeAutospacing="0" w:after="0" w:afterAutospacing="0" w:line="240" w:lineRule="auto"/>
        <w:ind w:hanging="606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Обязательными предметными областями и учебными предметами:</w:t>
      </w:r>
    </w:p>
    <w:p>
      <w:pPr>
        <w:pStyle w:val="8"/>
        <w:ind w:right="257"/>
        <w:rPr>
          <w:sz w:val="28"/>
        </w:rPr>
      </w:pPr>
      <w:r>
        <w:rPr>
          <w:sz w:val="28"/>
        </w:rPr>
        <w:t>-русский язык и литература (русский язык, литература) (базовый  уровень);</w:t>
      </w:r>
    </w:p>
    <w:p>
      <w:pPr>
        <w:pStyle w:val="8"/>
        <w:tabs>
          <w:tab w:val="left" w:pos="2425"/>
          <w:tab w:val="left" w:pos="3580"/>
          <w:tab w:val="left" w:pos="4380"/>
          <w:tab w:val="left" w:pos="5374"/>
          <w:tab w:val="left" w:pos="6170"/>
          <w:tab w:val="left" w:pos="7618"/>
          <w:tab w:val="left" w:pos="8583"/>
        </w:tabs>
        <w:ind w:right="242"/>
        <w:rPr>
          <w:sz w:val="28"/>
        </w:rPr>
      </w:pPr>
      <w:r>
        <w:rPr>
          <w:sz w:val="28"/>
        </w:rPr>
        <w:t xml:space="preserve">- родной язык и родная литература (родной(русский) язык, родная(русская) литература) (базовый  уровень);  </w:t>
      </w:r>
    </w:p>
    <w:p>
      <w:pPr>
        <w:pStyle w:val="8"/>
        <w:tabs>
          <w:tab w:val="left" w:pos="2425"/>
          <w:tab w:val="left" w:pos="3580"/>
          <w:tab w:val="left" w:pos="4380"/>
          <w:tab w:val="left" w:pos="5374"/>
          <w:tab w:val="left" w:pos="6170"/>
          <w:tab w:val="left" w:pos="7618"/>
          <w:tab w:val="left" w:pos="8583"/>
        </w:tabs>
        <w:ind w:right="242"/>
        <w:rPr>
          <w:sz w:val="28"/>
        </w:rPr>
      </w:pPr>
      <w:r>
        <w:rPr>
          <w:sz w:val="28"/>
        </w:rPr>
        <w:t xml:space="preserve"> - иностранные языки (иностранный (английский/немецкий) язык, второй иностранный (немецкий/английский) язык) (базовый  уровень);</w:t>
      </w:r>
    </w:p>
    <w:p>
      <w:pPr>
        <w:pStyle w:val="8"/>
        <w:tabs>
          <w:tab w:val="left" w:pos="3739"/>
          <w:tab w:val="left" w:pos="5117"/>
          <w:tab w:val="left" w:pos="6394"/>
          <w:tab w:val="left" w:pos="7555"/>
          <w:tab w:val="left" w:pos="8903"/>
        </w:tabs>
        <w:ind w:right="238"/>
        <w:rPr>
          <w:sz w:val="28"/>
        </w:rPr>
      </w:pPr>
      <w:r>
        <w:rPr>
          <w:sz w:val="28"/>
        </w:rPr>
        <w:t>-общественно-научные предметы (история, обществознание, география) (базовый  уровень);</w:t>
      </w:r>
    </w:p>
    <w:p>
      <w:pPr>
        <w:pStyle w:val="8"/>
        <w:ind w:left="988" w:right="1212" w:firstLine="0"/>
        <w:rPr>
          <w:sz w:val="28"/>
        </w:rPr>
      </w:pPr>
      <w:r>
        <w:rPr>
          <w:sz w:val="28"/>
        </w:rPr>
        <w:t>- математика и информатика (математика) (базовый уровень);</w:t>
      </w:r>
    </w:p>
    <w:p>
      <w:pPr>
        <w:pStyle w:val="8"/>
        <w:spacing w:before="1" w:beforeAutospacing="0" w:afterAutospacing="0"/>
        <w:ind w:right="255"/>
        <w:rPr>
          <w:sz w:val="28"/>
        </w:rPr>
      </w:pPr>
      <w:r>
        <w:rPr>
          <w:sz w:val="28"/>
        </w:rPr>
        <w:t>- естественно-научные предметы (астрономия. физика, химия, биология) (базовый уровень);</w:t>
      </w:r>
    </w:p>
    <w:p>
      <w:pPr>
        <w:pStyle w:val="8"/>
        <w:ind w:right="251"/>
        <w:rPr>
          <w:sz w:val="28"/>
        </w:rPr>
      </w:pPr>
      <w:r>
        <w:rPr>
          <w:sz w:val="28"/>
        </w:rPr>
        <w:t>- физическая культура и основы безопасности жизнедеятельности (физическая культура, основы безопасности жизнедеятельности (базовый уровень).</w:t>
      </w:r>
    </w:p>
    <w:p>
      <w:pPr>
        <w:pStyle w:val="10"/>
        <w:widowControl w:val="0"/>
        <w:numPr>
          <w:ilvl w:val="2"/>
          <w:numId w:val="2"/>
        </w:numPr>
        <w:tabs>
          <w:tab w:val="left" w:pos="1594"/>
        </w:tabs>
        <w:spacing w:beforeAutospacing="0" w:after="0" w:afterAutospacing="0" w:line="240" w:lineRule="auto"/>
        <w:ind w:left="422" w:right="255" w:firstLine="566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Учебными предметами, курсами, дисциплинами (модулями), выбираемыми   учащимися и (или) родителями (законными представителями).</w:t>
      </w:r>
    </w:p>
    <w:p>
      <w:pPr>
        <w:pStyle w:val="10"/>
        <w:widowControl w:val="0"/>
        <w:numPr>
          <w:ilvl w:val="1"/>
          <w:numId w:val="2"/>
        </w:numPr>
        <w:tabs>
          <w:tab w:val="left" w:pos="1594"/>
        </w:tabs>
        <w:spacing w:beforeAutospacing="0" w:after="0" w:afterAutospacing="0"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проектом.</w:t>
      </w:r>
    </w:p>
    <w:p>
      <w:pPr>
        <w:widowControl w:val="0"/>
        <w:tabs>
          <w:tab w:val="left" w:pos="1594"/>
        </w:tabs>
        <w:spacing w:beforeAutospacing="0" w:after="0" w:afterAutospacing="0" w:line="240" w:lineRule="auto"/>
        <w:ind w:left="-1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КОНТРОЛЬ ИСПОЛНЕНИЯ И ПОРЯДОК УПРАВЛЕНИЯ РЕАЛИЗАЦИЕЙ ИНДИВИДУАЛЬНОГО УЧЕБНОГО ПЛАНА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5.1.</w:t>
      </w:r>
      <w:r>
        <w:rPr>
          <w:rFonts w:ascii="Times New Roman" w:hAnsi="Times New Roman"/>
          <w:sz w:val="28"/>
        </w:rPr>
        <w:t xml:space="preserve"> МАОУ СОШ №212 осуществляет контроль за освоением общеобразовательных программ обучающимися, перешедшими на обучение по индивидуальному плану.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5.2.</w:t>
      </w:r>
      <w:r>
        <w:rPr>
          <w:rFonts w:ascii="Times New Roman" w:hAnsi="Times New Roman"/>
          <w:sz w:val="28"/>
        </w:rPr>
        <w:t xml:space="preserve"> Текущий контроль успеваемости и промежуточная аттестация обучающихся, переведенных на обучение по индивидуальному плану, осуществляются в соответствии с Положением о текущем контроле успеваемости и промежуточной аттестации обучающихся МАОУ СОШ №212.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5.3.</w:t>
      </w:r>
      <w:r>
        <w:rPr>
          <w:rFonts w:ascii="Times New Roman" w:hAnsi="Times New Roman"/>
          <w:sz w:val="28"/>
        </w:rPr>
        <w:t xml:space="preserve"> В компетенцию администрации МАОУ СОШ №212 входит: </w:t>
      </w:r>
    </w:p>
    <w:p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положения об организации обучения по индивидуальному учебному плану; </w:t>
      </w:r>
    </w:p>
    <w:p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своевременного подбора учителей, проведение экспертизы учебных программ и контроль их выполнения; </w:t>
      </w:r>
    </w:p>
    <w:p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своевременного проведения занятий, консультаций, посещения занятий обучающимися, ведения журнала учета обучения по индивидуальному учебному плану не реже 1 раза в месяц. </w:t>
      </w:r>
    </w:p>
    <w:p>
      <w:p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5.4.</w:t>
      </w:r>
      <w:r>
        <w:rPr>
          <w:rFonts w:ascii="Times New Roman" w:hAnsi="Times New Roman"/>
          <w:sz w:val="28"/>
        </w:rPr>
        <w:t xml:space="preserve"> При организации обучения по индивидуальному учебному плану МАОУ СОШ №212 имеет следующие документы: </w:t>
      </w:r>
    </w:p>
    <w:p>
      <w:pPr>
        <w:pStyle w:val="10"/>
        <w:numPr>
          <w:ilvl w:val="0"/>
          <w:numId w:val="4"/>
        </w:numPr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родителей (законных представителей) обучающихся; </w:t>
      </w:r>
    </w:p>
    <w:p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Педагогического совета образовательной организации; </w:t>
      </w:r>
    </w:p>
    <w:p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руководителя образовательной организации о переводе обучающегося на обучение по индивидуальному учебному плану; </w:t>
      </w:r>
    </w:p>
    <w:p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расписание занятий, консультаций, письменно согласованное с родителями (законными представителями) образовательной организации; </w:t>
      </w:r>
    </w:p>
    <w:p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 учета обучения по индивидуальному учебному плану. 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ЗАКЛЮЧИТЕЛЬНЫЕ ПОЛОЖЕНИЯ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</w:t>
      </w:r>
      <w:r>
        <w:rPr>
          <w:rFonts w:ascii="Times New Roman" w:hAnsi="Times New Roman"/>
          <w:sz w:val="28"/>
        </w:rPr>
        <w:t xml:space="preserve"> Настоящее Положение о порядке обучения по индивидуальному учебному плану является локальным нормативным актом, принимается на Педагогическом совете школы и утверждается (либо вводится в действие) приказом директора МАОУ СОШ №212.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6.2.</w:t>
      </w:r>
      <w:r>
        <w:rPr>
          <w:rFonts w:ascii="Times New Roman" w:hAnsi="Times New Roman"/>
          <w:sz w:val="28"/>
        </w:rPr>
        <w:t xml:space="preserve"> Положение о порядке обучения по индивидуальному учебному плану принимается на неопределенный срок.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6.3.</w:t>
      </w:r>
      <w:r>
        <w:rPr>
          <w:rFonts w:ascii="Times New Roman" w:hAnsi="Times New Roman"/>
          <w:sz w:val="28"/>
        </w:rPr>
        <w:t xml:space="preserve"> Изменения и дополнения к Положению принимаются в порядке, предусмотренном п.8.1. настоящего Положения.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6.4.</w:t>
      </w:r>
      <w:r>
        <w:rPr>
          <w:rFonts w:ascii="Times New Roman" w:hAnsi="Times New Roman"/>
          <w:sz w:val="28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>
      <w:type w:val="continuous"/>
      <w:pgSz w:w="11906" w:h="16838"/>
      <w:pgMar w:top="1134" w:right="707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A5417"/>
    <w:multiLevelType w:val="multilevel"/>
    <w:tmpl w:val="15FA5417"/>
    <w:lvl w:ilvl="0" w:tentative="0">
      <w:start w:val="4"/>
      <w:numFmt w:val="decimal"/>
      <w:lvlText w:val="%1."/>
      <w:lvlJc w:val="left"/>
      <w:pPr>
        <w:ind w:left="675" w:hanging="675"/>
      </w:pPr>
    </w:lvl>
    <w:lvl w:ilvl="1" w:tentative="0">
      <w:start w:val="3"/>
      <w:numFmt w:val="decimal"/>
      <w:lvlText w:val="%1.%2."/>
      <w:lvlJc w:val="left"/>
      <w:pPr>
        <w:ind w:left="719" w:hanging="720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 w:tentative="0">
      <w:start w:val="1"/>
      <w:numFmt w:val="decimal"/>
      <w:lvlText w:val="%1.%2.%3.%4."/>
      <w:lvlJc w:val="left"/>
      <w:pPr>
        <w:ind w:left="1077" w:hanging="1080"/>
      </w:pPr>
    </w:lvl>
    <w:lvl w:ilvl="4" w:tentative="0">
      <w:start w:val="1"/>
      <w:numFmt w:val="decimal"/>
      <w:lvlText w:val="%1.%2.%3.%4.%5."/>
      <w:lvlJc w:val="left"/>
      <w:pPr>
        <w:ind w:left="1076" w:hanging="1080"/>
      </w:pPr>
    </w:lvl>
    <w:lvl w:ilvl="5" w:tentative="0">
      <w:start w:val="1"/>
      <w:numFmt w:val="decimal"/>
      <w:lvlText w:val="%1.%2.%3.%4.%5.%6."/>
      <w:lvlJc w:val="left"/>
      <w:pPr>
        <w:ind w:left="1435" w:hanging="1440"/>
      </w:pPr>
    </w:lvl>
    <w:lvl w:ilvl="6" w:tentative="0">
      <w:start w:val="1"/>
      <w:numFmt w:val="decimal"/>
      <w:lvlText w:val="%1.%2.%3.%4.%5.%6.%7."/>
      <w:lvlJc w:val="left"/>
      <w:pPr>
        <w:ind w:left="1794" w:hanging="1800"/>
      </w:pPr>
    </w:lvl>
    <w:lvl w:ilvl="7" w:tentative="0">
      <w:start w:val="1"/>
      <w:numFmt w:val="decimal"/>
      <w:lvlText w:val="%1.%2.%3.%4.%5.%6.%7.%8."/>
      <w:lvlJc w:val="left"/>
      <w:pPr>
        <w:ind w:left="1793" w:hanging="1800"/>
      </w:pPr>
    </w:lvl>
    <w:lvl w:ilvl="8" w:tentative="0">
      <w:start w:val="1"/>
      <w:numFmt w:val="decimal"/>
      <w:lvlText w:val="%1.%2.%3.%4.%5.%6.%7.%8.%9."/>
      <w:lvlJc w:val="left"/>
      <w:pPr>
        <w:ind w:left="2152" w:hanging="2160"/>
      </w:pPr>
    </w:lvl>
  </w:abstractNum>
  <w:abstractNum w:abstractNumId="1">
    <w:nsid w:val="357173B3"/>
    <w:multiLevelType w:val="multilevel"/>
    <w:tmpl w:val="357173B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BF2783"/>
    <w:multiLevelType w:val="multilevel"/>
    <w:tmpl w:val="52BF278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8C7AED"/>
    <w:multiLevelType w:val="multilevel"/>
    <w:tmpl w:val="618C7AED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7F856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160" w:afterAutospacing="0" w:line="259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paragraph" w:styleId="2">
    <w:name w:val="heading 1"/>
    <w:basedOn w:val="1"/>
    <w:next w:val="1"/>
    <w:link w:val="15"/>
    <w:qFormat/>
    <w:uiPriority w:val="0"/>
    <w:pPr>
      <w:widowControl w:val="0"/>
      <w:spacing w:beforeAutospacing="0" w:after="0" w:afterAutospacing="0" w:line="240" w:lineRule="auto"/>
      <w:ind w:left="2015" w:hanging="241"/>
      <w:outlineLvl w:val="0"/>
    </w:pPr>
    <w:rPr>
      <w:rFonts w:ascii="Times New Roman" w:hAnsi="Times New Roman"/>
      <w:b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line number"/>
    <w:basedOn w:val="3"/>
    <w:semiHidden/>
    <w:uiPriority w:val="0"/>
  </w:style>
  <w:style w:type="paragraph" w:styleId="7">
    <w:name w:val="Balloon Text"/>
    <w:basedOn w:val="1"/>
    <w:link w:val="13"/>
    <w:semiHidden/>
    <w:uiPriority w:val="0"/>
    <w:pPr>
      <w:spacing w:beforeAutospacing="0" w:after="0" w:afterAutospacing="0" w:line="240" w:lineRule="auto"/>
    </w:pPr>
    <w:rPr>
      <w:rFonts w:ascii="Segoe UI" w:hAnsi="Segoe UI"/>
      <w:sz w:val="18"/>
    </w:rPr>
  </w:style>
  <w:style w:type="paragraph" w:styleId="8">
    <w:name w:val="Body Text"/>
    <w:basedOn w:val="1"/>
    <w:link w:val="14"/>
    <w:qFormat/>
    <w:uiPriority w:val="0"/>
    <w:pPr>
      <w:widowControl w:val="0"/>
      <w:spacing w:beforeAutospacing="0" w:after="0" w:afterAutospacing="0" w:line="240" w:lineRule="auto"/>
      <w:ind w:left="422" w:firstLine="566"/>
      <w:jc w:val="both"/>
    </w:pPr>
    <w:rPr>
      <w:rFonts w:ascii="Times New Roman" w:hAnsi="Times New Roman"/>
      <w:sz w:val="24"/>
    </w:rPr>
  </w:style>
  <w:style w:type="table" w:styleId="9">
    <w:name w:val="Table Simple 1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0">
    <w:name w:val="List Paragraph"/>
    <w:basedOn w:val="1"/>
    <w:qFormat/>
    <w:uiPriority w:val="0"/>
    <w:pPr>
      <w:ind w:left="720"/>
      <w:contextualSpacing/>
    </w:pPr>
  </w:style>
  <w:style w:type="paragraph" w:customStyle="1" w:styleId="11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2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3">
    <w:name w:val="Текст выноски Знак"/>
    <w:basedOn w:val="3"/>
    <w:link w:val="7"/>
    <w:semiHidden/>
    <w:uiPriority w:val="0"/>
    <w:rPr>
      <w:rFonts w:ascii="Segoe UI" w:hAnsi="Segoe UI"/>
      <w:sz w:val="18"/>
    </w:rPr>
  </w:style>
  <w:style w:type="character" w:customStyle="1" w:styleId="14">
    <w:name w:val="Основной текст Знак"/>
    <w:basedOn w:val="3"/>
    <w:link w:val="8"/>
    <w:uiPriority w:val="0"/>
    <w:rPr>
      <w:rFonts w:ascii="Times New Roman" w:hAnsi="Times New Roman"/>
      <w:sz w:val="24"/>
    </w:rPr>
  </w:style>
  <w:style w:type="character" w:customStyle="1" w:styleId="15">
    <w:name w:val="Заголовок 1 Знак"/>
    <w:basedOn w:val="3"/>
    <w:link w:val="2"/>
    <w:uiPriority w:val="0"/>
    <w:rPr>
      <w:rFonts w:ascii="Times New Roman" w:hAns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2021-03-01T16:56:45Z</dcterms:created>
  <dc:creator>HONOR MagicBook</dc:creator>
  <cp:lastModifiedBy>WPS_1613277390</cp:lastModifiedBy>
  <dcterms:modified xsi:type="dcterms:W3CDTF">2021-03-01T16:57:50Z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